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65170">
      <w:pPr>
        <w:pStyle w:val="2"/>
        <w:keepNext w:val="0"/>
        <w:keepLines w:val="0"/>
        <w:widowControl/>
        <w:suppressLineNumbers w:val="0"/>
        <w:shd w:val="clear" w:fill="FFFFFF"/>
        <w:spacing w:before="192" w:beforeAutospacing="0" w:after="192" w:afterAutospacing="0"/>
        <w:ind w:left="0" w:right="0" w:firstLine="0"/>
        <w:rPr>
          <w:rFonts w:ascii="Segoe UI" w:hAnsi="Segoe UI" w:eastAsia="Segoe UI" w:cs="Segoe UI"/>
          <w:i w:val="0"/>
          <w:iCs w:val="0"/>
          <w:caps w:val="0"/>
          <w:color w:val="0F1115"/>
          <w:spacing w:val="0"/>
          <w:sz w:val="30"/>
          <w:szCs w:val="30"/>
        </w:rPr>
      </w:pPr>
      <w:r>
        <w:rPr>
          <w:rStyle w:val="5"/>
          <w:rFonts w:hint="default" w:ascii="Segoe UI" w:hAnsi="Segoe UI" w:eastAsia="Segoe UI" w:cs="Segoe UI"/>
          <w:b/>
          <w:bCs/>
          <w:i w:val="0"/>
          <w:iCs w:val="0"/>
          <w:caps w:val="0"/>
          <w:color w:val="0F1115"/>
          <w:spacing w:val="0"/>
          <w:sz w:val="30"/>
          <w:szCs w:val="30"/>
          <w:shd w:val="clear" w:fill="FFFFFF"/>
        </w:rPr>
        <w:t>湖南省环境检测行业协会专题汇报会在</w:t>
      </w:r>
      <w:r>
        <w:rPr>
          <w:rStyle w:val="5"/>
          <w:rFonts w:hint="eastAsia" w:ascii="Segoe UI" w:hAnsi="Segoe UI" w:eastAsia="宋体" w:cs="Segoe UI"/>
          <w:b/>
          <w:bCs/>
          <w:i w:val="0"/>
          <w:iCs w:val="0"/>
          <w:caps w:val="0"/>
          <w:color w:val="0F1115"/>
          <w:spacing w:val="0"/>
          <w:sz w:val="30"/>
          <w:szCs w:val="30"/>
          <w:shd w:val="clear" w:fill="FFFFFF"/>
          <w:lang w:val="en-US" w:eastAsia="zh-CN"/>
        </w:rPr>
        <w:t>中南大学</w:t>
      </w:r>
      <w:r>
        <w:rPr>
          <w:rStyle w:val="5"/>
          <w:rFonts w:hint="default" w:ascii="Segoe UI" w:hAnsi="Segoe UI" w:eastAsia="Segoe UI" w:cs="Segoe UI"/>
          <w:b/>
          <w:bCs/>
          <w:i w:val="0"/>
          <w:iCs w:val="0"/>
          <w:caps w:val="0"/>
          <w:color w:val="0F1115"/>
          <w:spacing w:val="0"/>
          <w:sz w:val="30"/>
          <w:szCs w:val="30"/>
          <w:shd w:val="clear" w:fill="FFFFFF"/>
        </w:rPr>
        <w:t>召开 共商行业发展大计</w:t>
      </w:r>
    </w:p>
    <w:p w14:paraId="1AA71169">
      <w:pPr>
        <w:pStyle w:val="2"/>
        <w:keepNext w:val="0"/>
        <w:keepLines w:val="0"/>
        <w:widowControl/>
        <w:suppressLineNumbers w:val="0"/>
        <w:shd w:val="clear" w:fill="FFFFFF"/>
        <w:spacing w:before="192" w:beforeAutospacing="0" w:after="192" w:afterAutospacing="0"/>
        <w:ind w:left="0" w:right="0" w:firstLine="560" w:firstLineChars="200"/>
        <w:rPr>
          <w:rFonts w:hint="default" w:ascii="Segoe UI" w:hAnsi="Segoe UI" w:eastAsia="Segoe UI" w:cs="Segoe UI"/>
          <w:i w:val="0"/>
          <w:iCs w:val="0"/>
          <w:caps w:val="0"/>
          <w:color w:val="0F1115"/>
          <w:spacing w:val="0"/>
          <w:sz w:val="28"/>
          <w:szCs w:val="28"/>
          <w:shd w:val="clear" w:fill="FFFFFF"/>
        </w:rPr>
      </w:pPr>
      <w:bookmarkStart w:id="0" w:name="_GoBack"/>
      <w:r>
        <w:rPr>
          <w:rFonts w:hint="default" w:ascii="Segoe UI" w:hAnsi="Segoe UI" w:eastAsia="Segoe UI" w:cs="Segoe UI"/>
          <w:i w:val="0"/>
          <w:iCs w:val="0"/>
          <w:caps w:val="0"/>
          <w:color w:val="0F1115"/>
          <w:spacing w:val="0"/>
          <w:sz w:val="28"/>
          <w:szCs w:val="28"/>
          <w:shd w:val="clear" w:fill="FFFFFF"/>
        </w:rPr>
        <w:t>2025年12月4日下午，湖南省环境检测行业协会在中南大学召开专题工作汇报会，湖南省生态环境厅</w:t>
      </w:r>
      <w:r>
        <w:rPr>
          <w:rFonts w:hint="eastAsia" w:ascii="Segoe UI" w:hAnsi="Segoe UI" w:eastAsia="宋体" w:cs="Segoe UI"/>
          <w:i w:val="0"/>
          <w:iCs w:val="0"/>
          <w:caps w:val="0"/>
          <w:color w:val="0F1115"/>
          <w:spacing w:val="0"/>
          <w:sz w:val="28"/>
          <w:szCs w:val="28"/>
          <w:shd w:val="clear" w:fill="FFFFFF"/>
          <w:lang w:val="en-US" w:eastAsia="zh-CN"/>
        </w:rPr>
        <w:t>监测处</w:t>
      </w:r>
      <w:r>
        <w:rPr>
          <w:rFonts w:hint="default" w:ascii="Segoe UI" w:hAnsi="Segoe UI" w:eastAsia="Segoe UI" w:cs="Segoe UI"/>
          <w:i w:val="0"/>
          <w:iCs w:val="0"/>
          <w:caps w:val="0"/>
          <w:color w:val="0F1115"/>
          <w:spacing w:val="0"/>
          <w:sz w:val="28"/>
          <w:szCs w:val="28"/>
          <w:shd w:val="clear" w:fill="FFFFFF"/>
        </w:rPr>
        <w:t>万小卓</w:t>
      </w:r>
      <w:r>
        <w:rPr>
          <w:rFonts w:hint="eastAsia" w:ascii="Segoe UI" w:hAnsi="Segoe UI" w:eastAsia="宋体" w:cs="Segoe UI"/>
          <w:i w:val="0"/>
          <w:iCs w:val="0"/>
          <w:caps w:val="0"/>
          <w:color w:val="0F1115"/>
          <w:spacing w:val="0"/>
          <w:sz w:val="28"/>
          <w:szCs w:val="28"/>
          <w:shd w:val="clear" w:fill="FFFFFF"/>
          <w:lang w:val="en-US" w:eastAsia="zh-CN"/>
        </w:rPr>
        <w:t>处长</w:t>
      </w:r>
      <w:r>
        <w:rPr>
          <w:rFonts w:hint="default" w:ascii="Segoe UI" w:hAnsi="Segoe UI" w:eastAsia="Segoe UI" w:cs="Segoe UI"/>
          <w:i w:val="0"/>
          <w:iCs w:val="0"/>
          <w:caps w:val="0"/>
          <w:color w:val="0F1115"/>
          <w:spacing w:val="0"/>
          <w:sz w:val="28"/>
          <w:szCs w:val="28"/>
          <w:shd w:val="clear" w:fill="FFFFFF"/>
        </w:rPr>
        <w:t>、湖南省市场监督管理局认证认可处高勇波</w:t>
      </w:r>
      <w:r>
        <w:rPr>
          <w:rFonts w:hint="eastAsia" w:ascii="Segoe UI" w:hAnsi="Segoe UI" w:eastAsia="宋体" w:cs="Segoe UI"/>
          <w:i w:val="0"/>
          <w:iCs w:val="0"/>
          <w:caps w:val="0"/>
          <w:color w:val="0F1115"/>
          <w:spacing w:val="0"/>
          <w:sz w:val="28"/>
          <w:szCs w:val="28"/>
          <w:shd w:val="clear" w:fill="FFFFFF"/>
          <w:lang w:val="en-US" w:eastAsia="zh-CN"/>
        </w:rPr>
        <w:t>处长率领相关工作人员</w:t>
      </w:r>
      <w:r>
        <w:rPr>
          <w:rFonts w:hint="default" w:ascii="Segoe UI" w:hAnsi="Segoe UI" w:eastAsia="Segoe UI" w:cs="Segoe UI"/>
          <w:i w:val="0"/>
          <w:iCs w:val="0"/>
          <w:caps w:val="0"/>
          <w:color w:val="0F1115"/>
          <w:spacing w:val="0"/>
          <w:sz w:val="28"/>
          <w:szCs w:val="28"/>
          <w:shd w:val="clear" w:fill="FFFFFF"/>
        </w:rPr>
        <w:t>的联合调研指导。协会会长邓飞跃、秘书长曹健，以及佳蓝检</w:t>
      </w:r>
      <w:r>
        <w:rPr>
          <w:rFonts w:hint="default" w:ascii="Segoe UI" w:hAnsi="Segoe UI" w:eastAsia="Segoe UI" w:cs="Segoe UI"/>
          <w:b w:val="0"/>
          <w:bCs w:val="0"/>
          <w:i w:val="0"/>
          <w:iCs w:val="0"/>
          <w:caps w:val="0"/>
          <w:color w:val="0F1115"/>
          <w:spacing w:val="0"/>
          <w:sz w:val="28"/>
          <w:szCs w:val="28"/>
          <w:shd w:val="clear" w:fill="FFFFFF"/>
        </w:rPr>
        <w:t>测</w:t>
      </w:r>
      <w:r>
        <w:rPr>
          <w:rStyle w:val="5"/>
          <w:rFonts w:hint="default" w:ascii="Segoe UI" w:hAnsi="Segoe UI" w:eastAsia="Segoe UI" w:cs="Segoe UI"/>
          <w:b w:val="0"/>
          <w:bCs w:val="0"/>
          <w:i w:val="0"/>
          <w:iCs w:val="0"/>
          <w:caps w:val="0"/>
          <w:color w:val="0F1115"/>
          <w:spacing w:val="0"/>
          <w:sz w:val="28"/>
          <w:szCs w:val="28"/>
          <w:shd w:val="clear" w:fill="FFFFFF"/>
        </w:rPr>
        <w:t>代表</w:t>
      </w:r>
      <w:r>
        <w:rPr>
          <w:rFonts w:hint="default" w:ascii="Segoe UI" w:hAnsi="Segoe UI" w:eastAsia="Segoe UI" w:cs="Segoe UI"/>
          <w:b w:val="0"/>
          <w:bCs w:val="0"/>
          <w:i w:val="0"/>
          <w:iCs w:val="0"/>
          <w:caps w:val="0"/>
          <w:color w:val="0F1115"/>
          <w:spacing w:val="0"/>
          <w:sz w:val="28"/>
          <w:szCs w:val="28"/>
          <w:shd w:val="clear" w:fill="FFFFFF"/>
        </w:rPr>
        <w:t>蒋诗澜、科比特亿美</w:t>
      </w:r>
      <w:r>
        <w:rPr>
          <w:rStyle w:val="5"/>
          <w:rFonts w:hint="default" w:ascii="Segoe UI" w:hAnsi="Segoe UI" w:eastAsia="Segoe UI" w:cs="Segoe UI"/>
          <w:b w:val="0"/>
          <w:bCs w:val="0"/>
          <w:i w:val="0"/>
          <w:iCs w:val="0"/>
          <w:caps w:val="0"/>
          <w:color w:val="0F1115"/>
          <w:spacing w:val="0"/>
          <w:sz w:val="28"/>
          <w:szCs w:val="28"/>
          <w:shd w:val="clear" w:fill="FFFFFF"/>
        </w:rPr>
        <w:t>代表</w:t>
      </w:r>
      <w:r>
        <w:rPr>
          <w:rFonts w:hint="default" w:ascii="Segoe UI" w:hAnsi="Segoe UI" w:eastAsia="Segoe UI" w:cs="Segoe UI"/>
          <w:b w:val="0"/>
          <w:bCs w:val="0"/>
          <w:i w:val="0"/>
          <w:iCs w:val="0"/>
          <w:caps w:val="0"/>
          <w:color w:val="0F1115"/>
          <w:spacing w:val="0"/>
          <w:sz w:val="28"/>
          <w:szCs w:val="28"/>
          <w:shd w:val="clear" w:fill="FFFFFF"/>
        </w:rPr>
        <w:t>刘</w:t>
      </w:r>
      <w:r>
        <w:rPr>
          <w:rFonts w:hint="default" w:ascii="Segoe UI" w:hAnsi="Segoe UI" w:eastAsia="Segoe UI" w:cs="Segoe UI"/>
          <w:i w:val="0"/>
          <w:iCs w:val="0"/>
          <w:caps w:val="0"/>
          <w:color w:val="0F1115"/>
          <w:spacing w:val="0"/>
          <w:sz w:val="28"/>
          <w:szCs w:val="28"/>
          <w:shd w:val="clear" w:fill="FFFFFF"/>
        </w:rPr>
        <w:t>艳娟等</w:t>
      </w:r>
      <w:r>
        <w:rPr>
          <w:rFonts w:hint="eastAsia" w:ascii="Segoe UI" w:hAnsi="Segoe UI" w:eastAsia="宋体" w:cs="Segoe UI"/>
          <w:i w:val="0"/>
          <w:iCs w:val="0"/>
          <w:caps w:val="0"/>
          <w:color w:val="0F1115"/>
          <w:spacing w:val="0"/>
          <w:sz w:val="28"/>
          <w:szCs w:val="28"/>
          <w:shd w:val="clear" w:fill="FFFFFF"/>
          <w:lang w:val="en-US" w:eastAsia="zh-CN"/>
        </w:rPr>
        <w:t>检测</w:t>
      </w:r>
      <w:r>
        <w:rPr>
          <w:rFonts w:hint="default" w:ascii="Segoe UI" w:hAnsi="Segoe UI" w:eastAsia="Segoe UI" w:cs="Segoe UI"/>
          <w:i w:val="0"/>
          <w:iCs w:val="0"/>
          <w:caps w:val="0"/>
          <w:color w:val="0F1115"/>
          <w:spacing w:val="0"/>
          <w:sz w:val="28"/>
          <w:szCs w:val="28"/>
          <w:shd w:val="clear" w:fill="FFFFFF"/>
        </w:rPr>
        <w:t>单位代表十余人参加了会议，中南大学化学化工学院刘有才书记致欢迎词。</w:t>
      </w:r>
    </w:p>
    <w:p w14:paraId="47F9E5EF">
      <w:pPr>
        <w:pStyle w:val="2"/>
        <w:keepNext w:val="0"/>
        <w:keepLines w:val="0"/>
        <w:widowControl/>
        <w:suppressLineNumbers w:val="0"/>
        <w:shd w:val="clear" w:fill="FFFFFF"/>
        <w:spacing w:before="192" w:beforeAutospacing="0" w:after="192" w:afterAutospacing="0"/>
        <w:ind w:right="0"/>
        <w:rPr>
          <w:rFonts w:hint="eastAsia" w:ascii="Segoe UI" w:hAnsi="Segoe UI" w:eastAsia="宋体" w:cs="Segoe UI"/>
          <w:i w:val="0"/>
          <w:iCs w:val="0"/>
          <w:caps w:val="0"/>
          <w:color w:val="0F1115"/>
          <w:spacing w:val="0"/>
          <w:sz w:val="28"/>
          <w:szCs w:val="28"/>
          <w:shd w:val="clear" w:fill="FFFFFF"/>
          <w:lang w:eastAsia="zh-CN"/>
        </w:rPr>
      </w:pPr>
      <w:r>
        <w:rPr>
          <w:rFonts w:hint="eastAsia" w:ascii="Segoe UI" w:hAnsi="Segoe UI" w:eastAsia="宋体" w:cs="Segoe UI"/>
          <w:i w:val="0"/>
          <w:iCs w:val="0"/>
          <w:caps w:val="0"/>
          <w:color w:val="0F1115"/>
          <w:spacing w:val="0"/>
          <w:sz w:val="28"/>
          <w:szCs w:val="28"/>
          <w:shd w:val="clear" w:fill="FFFFFF"/>
          <w:lang w:eastAsia="zh-CN"/>
        </w:rPr>
        <w:drawing>
          <wp:inline distT="0" distB="0" distL="114300" distR="114300">
            <wp:extent cx="6182995" cy="4637405"/>
            <wp:effectExtent l="0" t="0" r="8255" b="1270"/>
            <wp:docPr id="1" name="图片 1" descr="会议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会议 (1)"/>
                    <pic:cNvPicPr>
                      <a:picLocks noChangeAspect="1"/>
                    </pic:cNvPicPr>
                  </pic:nvPicPr>
                  <pic:blipFill>
                    <a:blip r:embed="rId4"/>
                    <a:stretch>
                      <a:fillRect/>
                    </a:stretch>
                  </pic:blipFill>
                  <pic:spPr>
                    <a:xfrm>
                      <a:off x="0" y="0"/>
                      <a:ext cx="6182995" cy="4637405"/>
                    </a:xfrm>
                    <a:prstGeom prst="rect">
                      <a:avLst/>
                    </a:prstGeom>
                  </pic:spPr>
                </pic:pic>
              </a:graphicData>
            </a:graphic>
          </wp:inline>
        </w:drawing>
      </w:r>
    </w:p>
    <w:p w14:paraId="6FF28B8F">
      <w:pPr>
        <w:pStyle w:val="2"/>
        <w:keepNext w:val="0"/>
        <w:keepLines w:val="0"/>
        <w:widowControl/>
        <w:suppressLineNumbers w:val="0"/>
        <w:shd w:val="clear" w:fill="FFFFFF"/>
        <w:spacing w:before="192" w:beforeAutospacing="0" w:after="192" w:afterAutospacing="0"/>
        <w:ind w:left="0" w:right="0" w:firstLine="560" w:firstLineChars="200"/>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会议围绕当前行业发展的关键</w:t>
      </w:r>
      <w:r>
        <w:rPr>
          <w:rFonts w:hint="default" w:ascii="Segoe UI" w:hAnsi="Segoe UI" w:eastAsia="Segoe UI" w:cs="Segoe UI"/>
          <w:b w:val="0"/>
          <w:bCs w:val="0"/>
          <w:i w:val="0"/>
          <w:iCs w:val="0"/>
          <w:caps w:val="0"/>
          <w:color w:val="0F1115"/>
          <w:spacing w:val="0"/>
          <w:sz w:val="28"/>
          <w:szCs w:val="28"/>
          <w:shd w:val="clear" w:fill="FFFFFF"/>
        </w:rPr>
        <w:t>议题进行了</w:t>
      </w:r>
      <w:r>
        <w:rPr>
          <w:rStyle w:val="5"/>
          <w:rFonts w:hint="default" w:ascii="Segoe UI" w:hAnsi="Segoe UI" w:eastAsia="Segoe UI" w:cs="Segoe UI"/>
          <w:b w:val="0"/>
          <w:bCs w:val="0"/>
          <w:i w:val="0"/>
          <w:iCs w:val="0"/>
          <w:caps w:val="0"/>
          <w:color w:val="0F1115"/>
          <w:spacing w:val="0"/>
          <w:sz w:val="28"/>
          <w:szCs w:val="28"/>
          <w:shd w:val="clear" w:fill="FFFFFF"/>
        </w:rPr>
        <w:t>历时两个半小时的</w:t>
      </w:r>
      <w:r>
        <w:rPr>
          <w:rFonts w:hint="default" w:ascii="Segoe UI" w:hAnsi="Segoe UI" w:eastAsia="Segoe UI" w:cs="Segoe UI"/>
          <w:b w:val="0"/>
          <w:bCs w:val="0"/>
          <w:i w:val="0"/>
          <w:iCs w:val="0"/>
          <w:caps w:val="0"/>
          <w:color w:val="0F1115"/>
          <w:spacing w:val="0"/>
          <w:sz w:val="28"/>
          <w:szCs w:val="28"/>
          <w:shd w:val="clear" w:fill="FFFFFF"/>
        </w:rPr>
        <w:t>深入交流与务实研讨。核心议题包括《生态环境监测条例》的贯彻落实、实验室信息化建设、检测机构关键岗位人员（“四大员”）能力考核、防范不实数据与遏制低价恶性竞争、实验室能力验证提升、协会核心职能定位以</w:t>
      </w:r>
      <w:r>
        <w:rPr>
          <w:rFonts w:hint="default" w:ascii="Segoe UI" w:hAnsi="Segoe UI" w:eastAsia="Segoe UI" w:cs="Segoe UI"/>
          <w:i w:val="0"/>
          <w:iCs w:val="0"/>
          <w:caps w:val="0"/>
          <w:color w:val="0F1115"/>
          <w:spacing w:val="0"/>
          <w:sz w:val="28"/>
          <w:szCs w:val="28"/>
          <w:shd w:val="clear" w:fill="FFFFFF"/>
        </w:rPr>
        <w:t>及行业面临的共性困境与出路等。</w:t>
      </w:r>
    </w:p>
    <w:p w14:paraId="0F213E9B">
      <w:pPr>
        <w:pStyle w:val="2"/>
        <w:keepNext w:val="0"/>
        <w:keepLines w:val="0"/>
        <w:widowControl/>
        <w:suppressLineNumbers w:val="0"/>
        <w:shd w:val="clear" w:fill="FFFFFF"/>
        <w:spacing w:before="192" w:beforeAutospacing="0" w:after="192" w:afterAutospacing="0"/>
        <w:ind w:left="0" w:right="0" w:firstLine="560" w:firstLineChars="200"/>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协会秘书长曹健首先汇报了协会近期在强化行业自律、推动标准宣贯实施、提升会员服务水平等方面取得的工作进展，并客观剖析了当前协会工作中存在的短板与努力方向。与会企业代表结合各自经营实际，逐一发言，既分享了实践经验与成绩，也坦诚反映了在成本管控、市场公平秩序维护、技术标准具体落地执行中遇到的挑战与诉求。</w:t>
      </w:r>
    </w:p>
    <w:p w14:paraId="69C2790A">
      <w:pPr>
        <w:pStyle w:val="2"/>
        <w:keepNext w:val="0"/>
        <w:keepLines w:val="0"/>
        <w:widowControl/>
        <w:suppressLineNumbers w:val="0"/>
        <w:shd w:val="clear" w:fill="FFFFFF"/>
        <w:spacing w:before="192" w:beforeAutospacing="0" w:after="192" w:afterAutospacing="0"/>
        <w:ind w:right="0"/>
        <w:rPr>
          <w:rFonts w:hint="eastAsia" w:ascii="Segoe UI" w:hAnsi="Segoe UI" w:eastAsia="宋体" w:cs="Segoe UI"/>
          <w:i w:val="0"/>
          <w:iCs w:val="0"/>
          <w:caps w:val="0"/>
          <w:color w:val="0F1115"/>
          <w:spacing w:val="0"/>
          <w:sz w:val="28"/>
          <w:szCs w:val="28"/>
          <w:shd w:val="clear" w:fill="FFFFFF"/>
          <w:lang w:eastAsia="zh-CN"/>
        </w:rPr>
      </w:pPr>
      <w:r>
        <w:rPr>
          <w:rFonts w:hint="eastAsia" w:ascii="Segoe UI" w:hAnsi="Segoe UI" w:eastAsia="宋体" w:cs="Segoe UI"/>
          <w:i w:val="0"/>
          <w:iCs w:val="0"/>
          <w:caps w:val="0"/>
          <w:color w:val="0F1115"/>
          <w:spacing w:val="0"/>
          <w:sz w:val="28"/>
          <w:szCs w:val="28"/>
          <w:shd w:val="clear" w:fill="FFFFFF"/>
          <w:lang w:eastAsia="zh-CN"/>
        </w:rPr>
        <w:drawing>
          <wp:inline distT="0" distB="0" distL="114300" distR="114300">
            <wp:extent cx="6184900" cy="4636770"/>
            <wp:effectExtent l="0" t="0" r="6350" b="1905"/>
            <wp:docPr id="3" name="图片 3" descr="会议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会议 (6)"/>
                    <pic:cNvPicPr>
                      <a:picLocks noChangeAspect="1"/>
                    </pic:cNvPicPr>
                  </pic:nvPicPr>
                  <pic:blipFill>
                    <a:blip r:embed="rId5"/>
                    <a:stretch>
                      <a:fillRect/>
                    </a:stretch>
                  </pic:blipFill>
                  <pic:spPr>
                    <a:xfrm>
                      <a:off x="0" y="0"/>
                      <a:ext cx="6184900" cy="4636770"/>
                    </a:xfrm>
                    <a:prstGeom prst="rect">
                      <a:avLst/>
                    </a:prstGeom>
                  </pic:spPr>
                </pic:pic>
              </a:graphicData>
            </a:graphic>
          </wp:inline>
        </w:drawing>
      </w:r>
    </w:p>
    <w:p w14:paraId="4BB6B833">
      <w:pPr>
        <w:pStyle w:val="2"/>
        <w:keepNext w:val="0"/>
        <w:keepLines w:val="0"/>
        <w:widowControl/>
        <w:suppressLineNumbers w:val="0"/>
        <w:shd w:val="clear" w:fill="FFFFFF"/>
        <w:spacing w:before="192" w:beforeAutospacing="0" w:after="192" w:afterAutospacing="0"/>
        <w:ind w:left="0" w:right="0" w:firstLine="560" w:firstLineChars="200"/>
        <w:rPr>
          <w:rFonts w:hint="default" w:ascii="Segoe UI" w:hAnsi="Segoe UI" w:eastAsia="Segoe UI" w:cs="Segoe UI"/>
          <w:b w:val="0"/>
          <w:bCs w:val="0"/>
          <w:i w:val="0"/>
          <w:iCs w:val="0"/>
          <w:caps w:val="0"/>
          <w:color w:val="C65F10" w:themeColor="accent2" w:themeShade="BF"/>
          <w:spacing w:val="0"/>
          <w:sz w:val="28"/>
          <w:szCs w:val="28"/>
        </w:rPr>
      </w:pPr>
      <w:r>
        <w:rPr>
          <w:rFonts w:hint="eastAsia" w:ascii="Segoe UI" w:hAnsi="Segoe UI" w:eastAsia="宋体" w:cs="Segoe UI"/>
          <w:b w:val="0"/>
          <w:bCs w:val="0"/>
          <w:i w:val="0"/>
          <w:iCs w:val="0"/>
          <w:caps w:val="0"/>
          <w:color w:val="C65F10" w:themeColor="accent2" w:themeShade="BF"/>
          <w:spacing w:val="0"/>
          <w:sz w:val="28"/>
          <w:szCs w:val="28"/>
          <w:shd w:val="clear" w:fill="FFFFFF"/>
          <w:lang w:val="en-US" w:eastAsia="zh-CN"/>
        </w:rPr>
        <w:t>湖南省生态环境厅</w:t>
      </w:r>
      <w:r>
        <w:rPr>
          <w:rFonts w:hint="default" w:ascii="Segoe UI" w:hAnsi="Segoe UI" w:eastAsia="Segoe UI" w:cs="Segoe UI"/>
          <w:b w:val="0"/>
          <w:bCs w:val="0"/>
          <w:i w:val="0"/>
          <w:iCs w:val="0"/>
          <w:caps w:val="0"/>
          <w:color w:val="C65F10" w:themeColor="accent2" w:themeShade="BF"/>
          <w:spacing w:val="0"/>
          <w:sz w:val="28"/>
          <w:szCs w:val="28"/>
          <w:shd w:val="clear" w:fill="FFFFFF"/>
        </w:rPr>
        <w:t>监测处负责同志指出，协会要强化党建引领，把准行业发展方向；聚焦规范和质量，夯实行业发展根基；着力提升技术支撑、创新驱动、队伍能力，增强行业发展动能；充分发挥协会桥梁、平台、智库、服务作用，凝聚行业发展合力，共同打造更高级别协会组织。</w:t>
      </w:r>
    </w:p>
    <w:p w14:paraId="4BECEF12">
      <w:pPr>
        <w:pStyle w:val="2"/>
        <w:keepNext w:val="0"/>
        <w:keepLines w:val="0"/>
        <w:widowControl/>
        <w:suppressLineNumbers w:val="0"/>
        <w:shd w:val="clear" w:fill="FFFFFF"/>
        <w:spacing w:before="192" w:beforeAutospacing="0" w:after="192" w:afterAutospacing="0"/>
        <w:ind w:left="0" w:right="0" w:firstLine="560" w:firstLineChars="200"/>
        <w:rPr>
          <w:rFonts w:hint="default" w:ascii="Segoe UI" w:hAnsi="Segoe UI" w:eastAsia="Segoe UI" w:cs="Segoe UI"/>
          <w:i w:val="0"/>
          <w:iCs w:val="0"/>
          <w:caps w:val="0"/>
          <w:color w:val="0F1115"/>
          <w:spacing w:val="0"/>
          <w:sz w:val="28"/>
          <w:szCs w:val="28"/>
        </w:rPr>
      </w:pPr>
      <w:r>
        <w:rPr>
          <w:rFonts w:hint="eastAsia" w:ascii="Segoe UI" w:hAnsi="Segoe UI" w:eastAsia="宋体" w:cs="Segoe UI"/>
          <w:i w:val="0"/>
          <w:iCs w:val="0"/>
          <w:caps w:val="0"/>
          <w:color w:val="C65F10" w:themeColor="accent2" w:themeShade="BF"/>
          <w:spacing w:val="0"/>
          <w:sz w:val="28"/>
          <w:szCs w:val="28"/>
          <w:shd w:val="clear" w:fill="FFFFFF"/>
          <w:lang w:val="en-US" w:eastAsia="zh-CN"/>
        </w:rPr>
        <w:t>湖南省市场监督管理局认证认可处负责同志</w:t>
      </w:r>
      <w:r>
        <w:rPr>
          <w:rFonts w:hint="default" w:ascii="Segoe UI" w:hAnsi="Segoe UI" w:eastAsia="Segoe UI" w:cs="Segoe UI"/>
          <w:i w:val="0"/>
          <w:iCs w:val="0"/>
          <w:caps w:val="0"/>
          <w:color w:val="0F1115"/>
          <w:spacing w:val="0"/>
          <w:sz w:val="28"/>
          <w:szCs w:val="28"/>
          <w:shd w:val="clear" w:fill="FFFFFF"/>
        </w:rPr>
        <w:t>结合检验检测领域的监督管理实践，深入分析了行业存在的突出共性问题和潜在风险。他积极鼓励协会在问题早期预警、行业成本研究、组织公益性培训、提供专业技术服务、参与标准制定、维护会员合法权益等方面主动作为，发挥更大作用，并就检测机构“四大员”考核的相关政策与要求进行了现场宣讲和解读。</w:t>
      </w:r>
    </w:p>
    <w:p w14:paraId="3B37758A">
      <w:pPr>
        <w:pStyle w:val="2"/>
        <w:keepNext w:val="0"/>
        <w:keepLines w:val="0"/>
        <w:widowControl/>
        <w:suppressLineNumbers w:val="0"/>
        <w:shd w:val="clear" w:fill="FFFFFF"/>
        <w:spacing w:before="192" w:beforeAutospacing="0" w:after="192" w:afterAutospacing="0"/>
        <w:ind w:left="0" w:right="0" w:firstLine="560" w:firstLineChars="200"/>
        <w:rPr>
          <w:rFonts w:hint="default" w:ascii="Segoe UI" w:hAnsi="Segoe UI" w:eastAsia="Segoe UI" w:cs="Segoe UI"/>
          <w:b w:val="0"/>
          <w:bCs w:val="0"/>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协会会长邓飞跃教授对省厅局领导莅临指导表示衷心感谢。他表示，协会将全盘接受并认真落实领导提出的批评</w:t>
      </w:r>
      <w:r>
        <w:rPr>
          <w:rFonts w:hint="eastAsia" w:ascii="Segoe UI" w:hAnsi="Segoe UI" w:eastAsia="宋体" w:cs="Segoe UI"/>
          <w:i w:val="0"/>
          <w:iCs w:val="0"/>
          <w:caps w:val="0"/>
          <w:color w:val="0F1115"/>
          <w:spacing w:val="0"/>
          <w:sz w:val="28"/>
          <w:szCs w:val="28"/>
          <w:shd w:val="clear" w:fill="FFFFFF"/>
          <w:lang w:val="en-US" w:eastAsia="zh-CN"/>
        </w:rPr>
        <w:t>与</w:t>
      </w:r>
      <w:r>
        <w:rPr>
          <w:rFonts w:hint="default" w:ascii="Segoe UI" w:hAnsi="Segoe UI" w:eastAsia="Segoe UI" w:cs="Segoe UI"/>
          <w:i w:val="0"/>
          <w:iCs w:val="0"/>
          <w:caps w:val="0"/>
          <w:color w:val="0F1115"/>
          <w:spacing w:val="0"/>
          <w:sz w:val="28"/>
          <w:szCs w:val="28"/>
          <w:shd w:val="clear" w:fill="FFFFFF"/>
        </w:rPr>
        <w:t>指导意见，以此为契机，全面增强协会的综合服务与协调能力。下一步，协会将重点推进全省环境检测行业的能力比对活动和培训提</w:t>
      </w:r>
      <w:r>
        <w:rPr>
          <w:rFonts w:hint="default" w:ascii="Segoe UI" w:hAnsi="Segoe UI" w:eastAsia="Segoe UI" w:cs="Segoe UI"/>
          <w:b w:val="0"/>
          <w:bCs w:val="0"/>
          <w:i w:val="0"/>
          <w:iCs w:val="0"/>
          <w:caps w:val="0"/>
          <w:color w:val="0F1115"/>
          <w:spacing w:val="0"/>
          <w:sz w:val="28"/>
          <w:szCs w:val="28"/>
          <w:shd w:val="clear" w:fill="FFFFFF"/>
        </w:rPr>
        <w:t>升计划，团结引领会员单位共同促进行业健康、规范、高质量发展。</w:t>
      </w:r>
    </w:p>
    <w:p w14:paraId="68F10D4E">
      <w:pPr>
        <w:pStyle w:val="2"/>
        <w:keepNext w:val="0"/>
        <w:keepLines w:val="0"/>
        <w:widowControl/>
        <w:suppressLineNumbers w:val="0"/>
        <w:shd w:val="clear" w:fill="FFFFFF"/>
        <w:spacing w:before="192" w:beforeAutospacing="0" w:after="192" w:afterAutospacing="0"/>
        <w:ind w:left="0" w:right="0" w:firstLine="560" w:firstLineChars="200"/>
        <w:rPr>
          <w:rFonts w:hint="default" w:ascii="Segoe UI" w:hAnsi="Segoe UI" w:eastAsia="Segoe UI" w:cs="Segoe UI"/>
          <w:b w:val="0"/>
          <w:bCs w:val="0"/>
          <w:i w:val="0"/>
          <w:iCs w:val="0"/>
          <w:caps w:val="0"/>
          <w:color w:val="0F1115"/>
          <w:spacing w:val="0"/>
          <w:sz w:val="28"/>
          <w:szCs w:val="28"/>
        </w:rPr>
      </w:pPr>
      <w:r>
        <w:rPr>
          <w:rFonts w:hint="default" w:ascii="Segoe UI" w:hAnsi="Segoe UI" w:eastAsia="Segoe UI" w:cs="Segoe UI"/>
          <w:b w:val="0"/>
          <w:bCs w:val="0"/>
          <w:i w:val="0"/>
          <w:iCs w:val="0"/>
          <w:caps w:val="0"/>
          <w:color w:val="0F1115"/>
          <w:spacing w:val="0"/>
          <w:sz w:val="28"/>
          <w:szCs w:val="28"/>
          <w:shd w:val="clear" w:fill="FFFFFF"/>
        </w:rPr>
        <w:t>本次会议通过深入的</w:t>
      </w:r>
      <w:r>
        <w:rPr>
          <w:rFonts w:hint="eastAsia" w:ascii="Segoe UI" w:hAnsi="Segoe UI" w:eastAsia="宋体" w:cs="Segoe UI"/>
          <w:b w:val="0"/>
          <w:bCs w:val="0"/>
          <w:i w:val="0"/>
          <w:iCs w:val="0"/>
          <w:caps w:val="0"/>
          <w:color w:val="0F1115"/>
          <w:spacing w:val="0"/>
          <w:sz w:val="28"/>
          <w:szCs w:val="28"/>
          <w:shd w:val="clear" w:fill="FFFFFF"/>
          <w:lang w:val="en-US" w:eastAsia="zh-CN"/>
        </w:rPr>
        <w:t>政府、企业、协会</w:t>
      </w:r>
      <w:r>
        <w:rPr>
          <w:rStyle w:val="5"/>
          <w:rFonts w:hint="default" w:ascii="Segoe UI" w:hAnsi="Segoe UI" w:eastAsia="Segoe UI" w:cs="Segoe UI"/>
          <w:b w:val="0"/>
          <w:bCs w:val="0"/>
          <w:i w:val="0"/>
          <w:iCs w:val="0"/>
          <w:caps w:val="0"/>
          <w:color w:val="0F1115"/>
          <w:spacing w:val="0"/>
          <w:sz w:val="28"/>
          <w:szCs w:val="28"/>
          <w:shd w:val="clear" w:fill="FFFFFF"/>
        </w:rPr>
        <w:t>三方</w:t>
      </w:r>
      <w:r>
        <w:rPr>
          <w:rFonts w:hint="default" w:ascii="Segoe UI" w:hAnsi="Segoe UI" w:eastAsia="Segoe UI" w:cs="Segoe UI"/>
          <w:b w:val="0"/>
          <w:bCs w:val="0"/>
          <w:i w:val="0"/>
          <w:iCs w:val="0"/>
          <w:caps w:val="0"/>
          <w:color w:val="0F1115"/>
          <w:spacing w:val="0"/>
          <w:sz w:val="28"/>
          <w:szCs w:val="28"/>
          <w:shd w:val="clear" w:fill="FFFFFF"/>
        </w:rPr>
        <w:t>沟通，进一步凝聚了发展共识，明确了行动方向。各方一致认为，需持续加强协同，共同营造规范有序、数据可靠、技术过硬的市场环境，为湖南省生态文明建设与经济社会高质量发展提供坚实可靠的技术保障。</w:t>
      </w:r>
    </w:p>
    <w:bookmarkEnd w:id="0"/>
    <w:p w14:paraId="59F992C8">
      <w:pPr>
        <w:rPr>
          <w:rFonts w:hint="default"/>
          <w:sz w:val="28"/>
          <w:szCs w:val="28"/>
          <w:lang w:val="en-U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5222B"/>
    <w:rsid w:val="0B2F1F52"/>
    <w:rsid w:val="11126BC2"/>
    <w:rsid w:val="2D95222B"/>
    <w:rsid w:val="33A169FD"/>
    <w:rsid w:val="39BC0835"/>
    <w:rsid w:val="4E3A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1011</Words>
  <Characters>1015</Characters>
  <Lines>0</Lines>
  <Paragraphs>0</Paragraphs>
  <TotalTime>65</TotalTime>
  <ScaleCrop>false</ScaleCrop>
  <LinksUpToDate>false</LinksUpToDate>
  <CharactersWithSpaces>1016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2025-12-04T15:17:00Z</dcterms:created>
  <dc:creator>CaoJian</dc:creator>
  <cp:lastModifiedBy>舒通</cp:lastModifiedBy>
  <dcterms:modified xsi:type="dcterms:W3CDTF">2025-12-05T13:02:24Z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EB30870D2DAD45A68B6B10D0FAEFEDD1_13</vt:lpwstr>
  </property>
  <property fmtid="{D5CDD505-2E9C-101B-9397-08002B2CF9AE}" pid="4" name="KSOTemplateDocerSaveRecord">
    <vt:lpwstr>eyJoZGlkIjoiNDNhMGVhNDdmNmRiMDhiNmIwNGYyODkzMGNkYjc2OTEiLCJ1c2VySWQiOiIzNzMxNjUxMzcifQ==</vt:lpwstr>
  </property>
</Properties>
</file>